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69" w:rsidRDefault="00AB6169"/>
    <w:p w:rsidR="000317A2" w:rsidRDefault="000317A2"/>
    <w:p w:rsidR="000317A2" w:rsidRDefault="000317A2"/>
    <w:tbl>
      <w:tblPr>
        <w:tblW w:w="98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"/>
        <w:gridCol w:w="11"/>
        <w:gridCol w:w="1074"/>
        <w:gridCol w:w="167"/>
        <w:gridCol w:w="458"/>
        <w:gridCol w:w="263"/>
        <w:gridCol w:w="10"/>
        <w:gridCol w:w="1118"/>
        <w:gridCol w:w="317"/>
        <w:gridCol w:w="1579"/>
        <w:gridCol w:w="39"/>
        <w:gridCol w:w="7"/>
        <w:gridCol w:w="8"/>
        <w:gridCol w:w="345"/>
        <w:gridCol w:w="1085"/>
        <w:gridCol w:w="1804"/>
      </w:tblGrid>
      <w:tr w:rsidR="00D7518D" w:rsidTr="00CC352C">
        <w:trPr>
          <w:cantSplit/>
          <w:trHeight w:hRule="exact" w:val="800"/>
        </w:trPr>
        <w:tc>
          <w:tcPr>
            <w:tcW w:w="9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7518D" w:rsidRPr="002E280F" w:rsidRDefault="00E52FCF" w:rsidP="00D7518D">
            <w:pPr>
              <w:pStyle w:val="Heading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Cadastro Corretor</w:t>
            </w:r>
          </w:p>
        </w:tc>
      </w:tr>
      <w:tr w:rsidR="00D7518D" w:rsidTr="00CC352C">
        <w:trPr>
          <w:cantSplit/>
          <w:trHeight w:hRule="exact" w:val="155"/>
        </w:trPr>
        <w:tc>
          <w:tcPr>
            <w:tcW w:w="986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518D" w:rsidRDefault="00D7518D" w:rsidP="003814EA">
            <w:pPr>
              <w:pStyle w:val="Heading2"/>
              <w:spacing w:before="40"/>
              <w:rPr>
                <w:rFonts w:ascii="Arial Black" w:hAnsi="Arial Black"/>
                <w:b w:val="0"/>
                <w:sz w:val="16"/>
              </w:rPr>
            </w:pPr>
          </w:p>
        </w:tc>
      </w:tr>
      <w:tr w:rsidR="00887107" w:rsidTr="00573CCC">
        <w:trPr>
          <w:cantSplit/>
          <w:trHeight w:hRule="exact" w:val="500"/>
        </w:trPr>
        <w:tc>
          <w:tcPr>
            <w:tcW w:w="4995" w:type="dxa"/>
            <w:gridSpan w:val="9"/>
            <w:tcBorders>
              <w:top w:val="single" w:sz="6" w:space="0" w:color="auto"/>
              <w:right w:val="single" w:sz="4" w:space="0" w:color="auto"/>
            </w:tcBorders>
          </w:tcPr>
          <w:p w:rsidR="00887107" w:rsidRPr="00B37318" w:rsidRDefault="00E52FCF" w:rsidP="003814EA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37318">
              <w:rPr>
                <w:rFonts w:ascii="Arial" w:hAnsi="Arial" w:cs="Arial"/>
                <w:b/>
                <w:sz w:val="20"/>
                <w:szCs w:val="20"/>
              </w:rPr>
              <w:t>Código da Susep</w:t>
            </w:r>
          </w:p>
          <w:p w:rsidR="00887107" w:rsidRPr="00B37318" w:rsidRDefault="00887107" w:rsidP="003814EA">
            <w:pPr>
              <w:spacing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867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87107" w:rsidRPr="00B37318" w:rsidRDefault="00E5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318">
              <w:rPr>
                <w:rFonts w:ascii="Arial" w:hAnsi="Arial" w:cs="Arial"/>
                <w:b/>
                <w:sz w:val="20"/>
                <w:szCs w:val="20"/>
              </w:rPr>
              <w:t xml:space="preserve">CNPJ </w:t>
            </w:r>
          </w:p>
          <w:p w:rsidR="00887107" w:rsidRPr="00B37318" w:rsidRDefault="00887107" w:rsidP="00887107">
            <w:pPr>
              <w:spacing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2FCF" w:rsidTr="00573CCC">
        <w:trPr>
          <w:cantSplit/>
          <w:trHeight w:hRule="exact" w:val="500"/>
        </w:trPr>
        <w:tc>
          <w:tcPr>
            <w:tcW w:w="2829" w:type="dxa"/>
            <w:gridSpan w:val="4"/>
            <w:tcBorders>
              <w:right w:val="single" w:sz="4" w:space="0" w:color="auto"/>
            </w:tcBorders>
          </w:tcPr>
          <w:p w:rsidR="00E52FCF" w:rsidRPr="00B37318" w:rsidRDefault="00D56745" w:rsidP="003814EA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37318">
              <w:rPr>
                <w:rFonts w:ascii="Arial" w:hAnsi="Arial" w:cs="Arial"/>
                <w:b/>
                <w:sz w:val="20"/>
                <w:szCs w:val="20"/>
              </w:rPr>
              <w:t>Inscrição Municipal</w:t>
            </w:r>
          </w:p>
          <w:p w:rsidR="00E52FCF" w:rsidRPr="00B37318" w:rsidRDefault="00E52FCF" w:rsidP="003814EA">
            <w:pPr>
              <w:pStyle w:val="Heading1"/>
              <w:spacing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703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52FCF" w:rsidRPr="00B37318" w:rsidRDefault="00E5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318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  <w:p w:rsidR="00E52FCF" w:rsidRPr="00B37318" w:rsidRDefault="00E52FCF" w:rsidP="00E52FCF">
            <w:pPr>
              <w:pStyle w:val="Heading1"/>
              <w:spacing w:line="220" w:lineRule="exact"/>
              <w:rPr>
                <w:rFonts w:cs="Arial"/>
                <w:sz w:val="20"/>
                <w:szCs w:val="20"/>
              </w:rPr>
            </w:pPr>
          </w:p>
        </w:tc>
      </w:tr>
      <w:tr w:rsidR="003814EA" w:rsidTr="00573CCC">
        <w:trPr>
          <w:cantSplit/>
          <w:trHeight w:hRule="exact" w:val="500"/>
        </w:trPr>
        <w:tc>
          <w:tcPr>
            <w:tcW w:w="6973" w:type="dxa"/>
            <w:gridSpan w:val="14"/>
          </w:tcPr>
          <w:p w:rsidR="003814EA" w:rsidRPr="00B37318" w:rsidRDefault="003814EA" w:rsidP="003814EA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37318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="00E52FCF" w:rsidRPr="00B37318">
              <w:rPr>
                <w:rFonts w:ascii="Arial" w:hAnsi="Arial" w:cs="Arial"/>
                <w:b/>
                <w:sz w:val="20"/>
                <w:szCs w:val="20"/>
              </w:rPr>
              <w:t xml:space="preserve"> Comercial</w:t>
            </w:r>
            <w:r w:rsidRPr="00B373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814EA" w:rsidRPr="00E708B5" w:rsidRDefault="003814EA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3814EA" w:rsidRPr="00E708B5" w:rsidRDefault="003814EA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E708B5">
              <w:rPr>
                <w:rFonts w:ascii="Arial" w:hAnsi="Arial" w:cs="Arial"/>
                <w:sz w:val="20"/>
                <w:szCs w:val="20"/>
              </w:rPr>
              <w:t>Nº</w:t>
            </w:r>
          </w:p>
          <w:p w:rsidR="003814EA" w:rsidRPr="00E708B5" w:rsidRDefault="003814EA" w:rsidP="003814EA">
            <w:pPr>
              <w:pStyle w:val="BalloonText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:rsidR="003814EA" w:rsidRPr="00E708B5" w:rsidRDefault="003814EA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E708B5">
              <w:rPr>
                <w:rFonts w:ascii="Arial" w:hAnsi="Arial" w:cs="Arial"/>
                <w:sz w:val="20"/>
                <w:szCs w:val="20"/>
              </w:rPr>
              <w:t>Complemento</w:t>
            </w:r>
          </w:p>
          <w:p w:rsidR="003814EA" w:rsidRPr="00E708B5" w:rsidRDefault="003814EA" w:rsidP="003814EA">
            <w:pPr>
              <w:pStyle w:val="BalloonText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EA" w:rsidRPr="00E52FCF" w:rsidTr="00573CCC">
        <w:trPr>
          <w:cantSplit/>
          <w:trHeight w:hRule="exact" w:val="500"/>
        </w:trPr>
        <w:tc>
          <w:tcPr>
            <w:tcW w:w="3550" w:type="dxa"/>
            <w:gridSpan w:val="6"/>
          </w:tcPr>
          <w:p w:rsidR="003814EA" w:rsidRPr="00E708B5" w:rsidRDefault="003814EA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E708B5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3814EA" w:rsidRPr="00E708B5" w:rsidRDefault="003814EA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gridSpan w:val="8"/>
          </w:tcPr>
          <w:p w:rsidR="003814EA" w:rsidRPr="00E708B5" w:rsidRDefault="003814EA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E708B5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3814EA" w:rsidRPr="00E708B5" w:rsidRDefault="003814EA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3814EA" w:rsidRPr="00E52FCF" w:rsidRDefault="003814EA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E52FCF">
              <w:rPr>
                <w:rFonts w:ascii="Arial" w:hAnsi="Arial" w:cs="Arial"/>
                <w:sz w:val="20"/>
                <w:szCs w:val="20"/>
              </w:rPr>
              <w:t xml:space="preserve">UF </w:t>
            </w:r>
          </w:p>
          <w:p w:rsidR="003814EA" w:rsidRPr="00E52FCF" w:rsidRDefault="003814EA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:rsidR="003814EA" w:rsidRPr="00E52FCF" w:rsidRDefault="003814EA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E52FCF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3814EA" w:rsidRPr="00E52FCF" w:rsidRDefault="003814EA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CCC" w:rsidTr="00573CCC">
        <w:trPr>
          <w:cantSplit/>
          <w:trHeight w:hRule="exact" w:val="500"/>
        </w:trPr>
        <w:tc>
          <w:tcPr>
            <w:tcW w:w="1577" w:type="dxa"/>
            <w:tcBorders>
              <w:right w:val="single" w:sz="4" w:space="0" w:color="auto"/>
            </w:tcBorders>
          </w:tcPr>
          <w:p w:rsidR="00573CCC" w:rsidRPr="00E708B5" w:rsidRDefault="00573CCC" w:rsidP="00887107">
            <w:pPr>
              <w:tabs>
                <w:tab w:val="left" w:pos="4032"/>
              </w:tabs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3CCC" w:rsidRPr="00E708B5" w:rsidRDefault="00573CCC" w:rsidP="0088710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0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3CCC" w:rsidRPr="00E708B5" w:rsidRDefault="00573CCC" w:rsidP="00573CCC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3CCC" w:rsidRPr="00E708B5" w:rsidRDefault="00573CCC" w:rsidP="00573CCC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</w:tr>
      <w:tr w:rsidR="00887107" w:rsidTr="00573CCC">
        <w:trPr>
          <w:cantSplit/>
          <w:trHeight w:hRule="exact" w:val="545"/>
        </w:trPr>
        <w:tc>
          <w:tcPr>
            <w:tcW w:w="6973" w:type="dxa"/>
            <w:gridSpan w:val="14"/>
          </w:tcPr>
          <w:p w:rsidR="00887107" w:rsidRPr="00B37318" w:rsidRDefault="00887107" w:rsidP="00887107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37318">
              <w:rPr>
                <w:rFonts w:ascii="Arial" w:hAnsi="Arial" w:cs="Arial"/>
                <w:b/>
                <w:sz w:val="20"/>
                <w:szCs w:val="20"/>
              </w:rPr>
              <w:t xml:space="preserve">Endereço </w:t>
            </w:r>
            <w:r w:rsidR="00573CCC" w:rsidRPr="00B37318">
              <w:rPr>
                <w:rFonts w:ascii="Arial" w:hAnsi="Arial" w:cs="Arial"/>
                <w:b/>
                <w:sz w:val="20"/>
                <w:szCs w:val="20"/>
              </w:rPr>
              <w:t>de Tributos</w:t>
            </w:r>
          </w:p>
          <w:p w:rsidR="00887107" w:rsidRPr="00E708B5" w:rsidRDefault="00887107" w:rsidP="00381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87107" w:rsidRPr="00E708B5" w:rsidRDefault="00887107" w:rsidP="00887107">
            <w:pPr>
              <w:pStyle w:val="Heading1"/>
              <w:spacing w:line="220" w:lineRule="exac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Nº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887107" w:rsidRPr="00E708B5" w:rsidRDefault="00887107" w:rsidP="0088710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E708B5">
              <w:rPr>
                <w:rFonts w:ascii="Arial" w:hAnsi="Arial" w:cs="Arial"/>
                <w:sz w:val="20"/>
                <w:szCs w:val="20"/>
              </w:rPr>
              <w:t>Complemento</w:t>
            </w:r>
          </w:p>
          <w:p w:rsidR="00887107" w:rsidRPr="00887107" w:rsidRDefault="00887107" w:rsidP="00887107">
            <w:pPr>
              <w:pStyle w:val="Heading1"/>
              <w:spacing w:line="220" w:lineRule="exac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73CCC" w:rsidRPr="00E708B5" w:rsidTr="00573CCC">
        <w:trPr>
          <w:cantSplit/>
          <w:trHeight w:hRule="exact" w:val="500"/>
        </w:trPr>
        <w:tc>
          <w:tcPr>
            <w:tcW w:w="3560" w:type="dxa"/>
            <w:gridSpan w:val="7"/>
            <w:tcBorders>
              <w:right w:val="single" w:sz="4" w:space="0" w:color="auto"/>
            </w:tcBorders>
          </w:tcPr>
          <w:p w:rsidR="00573CCC" w:rsidRPr="00573CCC" w:rsidRDefault="00573CCC" w:rsidP="008012EF">
            <w:pPr>
              <w:pStyle w:val="Heading1"/>
              <w:spacing w:line="200" w:lineRule="exact"/>
              <w:rPr>
                <w:b w:val="0"/>
                <w:sz w:val="20"/>
                <w:szCs w:val="20"/>
              </w:rPr>
            </w:pPr>
            <w:r w:rsidRPr="00573CCC">
              <w:rPr>
                <w:b w:val="0"/>
                <w:sz w:val="20"/>
                <w:szCs w:val="20"/>
              </w:rPr>
              <w:t>Bairro</w:t>
            </w:r>
          </w:p>
        </w:tc>
        <w:tc>
          <w:tcPr>
            <w:tcW w:w="34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73CCC" w:rsidRPr="00E708B5" w:rsidRDefault="00573CCC" w:rsidP="008012EF">
            <w:pPr>
              <w:pStyle w:val="Heading1"/>
              <w:spacing w:line="20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Cidade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573CCC" w:rsidRPr="00E708B5" w:rsidRDefault="00573CCC" w:rsidP="00E708B5">
            <w:pPr>
              <w:pStyle w:val="Heading1"/>
              <w:spacing w:line="20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573CCC" w:rsidRPr="00E708B5" w:rsidRDefault="00D56745" w:rsidP="00573CCC">
            <w:pPr>
              <w:pStyle w:val="Heading1"/>
              <w:spacing w:line="20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CEP</w:t>
            </w:r>
          </w:p>
        </w:tc>
      </w:tr>
      <w:tr w:rsidR="00573CCC" w:rsidTr="00573CCC">
        <w:trPr>
          <w:cantSplit/>
          <w:trHeight w:hRule="exact" w:val="576"/>
        </w:trPr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573CCC" w:rsidRPr="00887107" w:rsidRDefault="00573CCC" w:rsidP="00A746C1">
            <w:pPr>
              <w:spacing w:before="4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3CCC" w:rsidRPr="00887107" w:rsidRDefault="00573CCC" w:rsidP="00573CCC">
            <w:pPr>
              <w:spacing w:before="4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060" w:type="dxa"/>
            <w:gridSpan w:val="5"/>
            <w:tcBorders>
              <w:left w:val="single" w:sz="4" w:space="0" w:color="auto"/>
            </w:tcBorders>
          </w:tcPr>
          <w:p w:rsidR="00573CCC" w:rsidRPr="00887107" w:rsidRDefault="00573CCC" w:rsidP="005024B4">
            <w:pPr>
              <w:spacing w:before="4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4"/>
          </w:tcPr>
          <w:p w:rsidR="00573CCC" w:rsidRPr="00CC352C" w:rsidRDefault="00573CCC" w:rsidP="005024B4">
            <w:pPr>
              <w:spacing w:before="4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</w:tr>
      <w:tr w:rsidR="00B37318" w:rsidTr="00B37318">
        <w:trPr>
          <w:cantSplit/>
          <w:trHeight w:hRule="exact" w:val="522"/>
        </w:trPr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B37318" w:rsidRPr="00B37318" w:rsidRDefault="00B37318" w:rsidP="003814EA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37318">
              <w:rPr>
                <w:rFonts w:ascii="Arial" w:hAnsi="Arial" w:cs="Arial"/>
                <w:b/>
                <w:sz w:val="20"/>
                <w:szCs w:val="20"/>
              </w:rPr>
              <w:t xml:space="preserve">Optante do Simples Nacional? </w:t>
            </w:r>
          </w:p>
        </w:tc>
        <w:tc>
          <w:tcPr>
            <w:tcW w:w="5184" w:type="dxa"/>
            <w:gridSpan w:val="8"/>
            <w:tcBorders>
              <w:left w:val="single" w:sz="4" w:space="0" w:color="auto"/>
            </w:tcBorders>
          </w:tcPr>
          <w:p w:rsidR="00B37318" w:rsidRPr="00B37318" w:rsidRDefault="00B37318" w:rsidP="00573CCC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37318">
              <w:rPr>
                <w:rFonts w:ascii="Arial" w:hAnsi="Arial" w:cs="Arial"/>
                <w:b/>
                <w:sz w:val="20"/>
                <w:szCs w:val="20"/>
              </w:rPr>
              <w:t>Alíquota de ISS:</w:t>
            </w:r>
          </w:p>
        </w:tc>
      </w:tr>
      <w:tr w:rsidR="00573CCC" w:rsidTr="00573CCC">
        <w:trPr>
          <w:cantSplit/>
          <w:trHeight w:hRule="exact" w:val="522"/>
        </w:trPr>
        <w:tc>
          <w:tcPr>
            <w:tcW w:w="6628" w:type="dxa"/>
            <w:gridSpan w:val="13"/>
            <w:tcBorders>
              <w:right w:val="single" w:sz="4" w:space="0" w:color="auto"/>
            </w:tcBorders>
          </w:tcPr>
          <w:p w:rsidR="00573CCC" w:rsidRPr="00573CCC" w:rsidRDefault="00573CCC" w:rsidP="003814E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37318">
              <w:rPr>
                <w:rFonts w:ascii="Arial" w:hAnsi="Arial" w:cs="Arial"/>
                <w:b/>
                <w:sz w:val="20"/>
                <w:szCs w:val="20"/>
              </w:rPr>
              <w:t>Banco</w:t>
            </w:r>
            <w:r>
              <w:rPr>
                <w:rFonts w:ascii="Arial" w:hAnsi="Arial" w:cs="Arial"/>
                <w:sz w:val="20"/>
                <w:szCs w:val="20"/>
              </w:rPr>
              <w:t xml:space="preserve"> (Para depósito de comissão)</w:t>
            </w:r>
          </w:p>
        </w:tc>
        <w:tc>
          <w:tcPr>
            <w:tcW w:w="3234" w:type="dxa"/>
            <w:gridSpan w:val="3"/>
            <w:tcBorders>
              <w:left w:val="single" w:sz="4" w:space="0" w:color="auto"/>
            </w:tcBorders>
          </w:tcPr>
          <w:p w:rsidR="00573CCC" w:rsidRPr="00573CCC" w:rsidRDefault="00573CCC" w:rsidP="00573CCC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do Banco</w:t>
            </w:r>
          </w:p>
        </w:tc>
      </w:tr>
      <w:tr w:rsidR="00223570" w:rsidRPr="002E280F" w:rsidTr="00C24823">
        <w:trPr>
          <w:cantSplit/>
          <w:trHeight w:hRule="exact" w:val="544"/>
        </w:trPr>
        <w:tc>
          <w:tcPr>
            <w:tcW w:w="986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223570" w:rsidRPr="00CC352C" w:rsidRDefault="00223570" w:rsidP="00573CCC">
            <w:pPr>
              <w:spacing w:before="4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Favorecido</w:t>
            </w:r>
          </w:p>
        </w:tc>
      </w:tr>
      <w:tr w:rsidR="00223570" w:rsidRPr="002E280F" w:rsidTr="00223570">
        <w:trPr>
          <w:cantSplit/>
          <w:trHeight w:hRule="exact" w:val="540"/>
        </w:trPr>
        <w:tc>
          <w:tcPr>
            <w:tcW w:w="49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70" w:rsidRPr="00CC352C" w:rsidRDefault="00223570" w:rsidP="00CC352C">
            <w:pPr>
              <w:spacing w:before="4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70" w:rsidRPr="00CC352C" w:rsidRDefault="00223570" w:rsidP="00223570">
            <w:pPr>
              <w:spacing w:before="4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 Corrente</w:t>
            </w:r>
          </w:p>
        </w:tc>
      </w:tr>
      <w:tr w:rsidR="00557766" w:rsidRPr="002E280F" w:rsidTr="00557766">
        <w:trPr>
          <w:cantSplit/>
          <w:trHeight w:hRule="exact" w:val="525"/>
        </w:trPr>
        <w:tc>
          <w:tcPr>
            <w:tcW w:w="98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6" w:rsidRPr="00717C39" w:rsidRDefault="00557766" w:rsidP="00CC352C">
            <w:pPr>
              <w:spacing w:before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717C39">
              <w:rPr>
                <w:rFonts w:ascii="Arial" w:hAnsi="Arial" w:cs="Arial"/>
                <w:sz w:val="20"/>
                <w:szCs w:val="20"/>
              </w:rPr>
              <w:t>Principais Contatos com e-mails</w:t>
            </w:r>
          </w:p>
        </w:tc>
      </w:tr>
      <w:tr w:rsidR="00717C39" w:rsidTr="00717C39">
        <w:trPr>
          <w:cantSplit/>
          <w:trHeight w:hRule="exact" w:val="1079"/>
        </w:trPr>
        <w:tc>
          <w:tcPr>
            <w:tcW w:w="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9" w:rsidRPr="00B37318" w:rsidRDefault="00717C39" w:rsidP="005F2E06">
            <w:pPr>
              <w:spacing w:line="22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318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17C39" w:rsidRDefault="00717C39" w:rsidP="005F2E06">
            <w:pPr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717C39" w:rsidRPr="002E280F" w:rsidRDefault="00717C39" w:rsidP="005F2E06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C39" w:rsidRPr="00B37318" w:rsidRDefault="00717C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318">
              <w:rPr>
                <w:rFonts w:ascii="Arial" w:hAnsi="Arial" w:cs="Arial"/>
                <w:b/>
                <w:sz w:val="20"/>
                <w:szCs w:val="20"/>
              </w:rPr>
              <w:t>Nome e Assinatura do Responsável</w:t>
            </w:r>
          </w:p>
          <w:p w:rsidR="00717C39" w:rsidRPr="002E280F" w:rsidRDefault="00717C39" w:rsidP="00B01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C39" w:rsidTr="00717C39">
        <w:trPr>
          <w:cantSplit/>
          <w:trHeight w:hRule="exact" w:val="2333"/>
        </w:trPr>
        <w:tc>
          <w:tcPr>
            <w:tcW w:w="9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C39" w:rsidRDefault="00717C39" w:rsidP="00F90E6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17C39" w:rsidRPr="00F90E6B" w:rsidRDefault="00717C39" w:rsidP="00F90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E6B">
              <w:rPr>
                <w:rFonts w:ascii="Arial" w:hAnsi="Arial" w:cs="Arial"/>
                <w:b/>
                <w:sz w:val="20"/>
                <w:szCs w:val="20"/>
              </w:rPr>
              <w:t>Documentos Necessários para o Cadastro de Corretor:</w:t>
            </w:r>
          </w:p>
          <w:p w:rsidR="00717C39" w:rsidRDefault="00717C39" w:rsidP="00F90E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C39" w:rsidRDefault="00717C39" w:rsidP="00F90E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Contrato Social e alterações;</w:t>
            </w:r>
          </w:p>
          <w:p w:rsidR="00717C39" w:rsidRDefault="00717C39" w:rsidP="00F90E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Registro na SUSEP;</w:t>
            </w:r>
          </w:p>
          <w:p w:rsidR="00717C39" w:rsidRDefault="00717C39" w:rsidP="00F90E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inscrição Municipal.</w:t>
            </w:r>
          </w:p>
          <w:p w:rsidR="00717C39" w:rsidRDefault="00717C39" w:rsidP="00F90E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Cópia do Comprovante de Recolhimento da Contribuição Sindical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41C6C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ou Consulta do Optante Nacional do site da Receita Federal.</w:t>
            </w:r>
          </w:p>
          <w:p w:rsidR="00717C39" w:rsidRPr="003A1F71" w:rsidRDefault="00717C39" w:rsidP="003A1F7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Comprovante Bancário (cópia do cheque)</w:t>
            </w:r>
          </w:p>
          <w:p w:rsidR="00717C39" w:rsidRDefault="00717C39" w:rsidP="003A1F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17C39" w:rsidRDefault="00717C39" w:rsidP="0053041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C39" w:rsidTr="00717C39">
        <w:trPr>
          <w:cantSplit/>
          <w:trHeight w:hRule="exact" w:val="499"/>
        </w:trPr>
        <w:tc>
          <w:tcPr>
            <w:tcW w:w="9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C39" w:rsidRPr="00B37318" w:rsidRDefault="00717C39" w:rsidP="00DD26EF">
            <w:pPr>
              <w:spacing w:before="4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uso do depto Contábil:</w:t>
            </w:r>
            <w:r w:rsidR="00F12F52">
              <w:rPr>
                <w:rFonts w:ascii="Arial" w:hAnsi="Arial" w:cs="Arial"/>
                <w:b/>
                <w:sz w:val="20"/>
                <w:szCs w:val="20"/>
              </w:rPr>
              <w:t xml:space="preserve"> (Não preencher)</w:t>
            </w:r>
          </w:p>
        </w:tc>
      </w:tr>
      <w:tr w:rsidR="00717C39" w:rsidTr="00743981">
        <w:trPr>
          <w:cantSplit/>
          <w:trHeight w:hRule="exact" w:val="563"/>
        </w:trPr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C39" w:rsidRPr="00B37318" w:rsidRDefault="00717C39" w:rsidP="00DD26EF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C39" w:rsidRPr="00B37318" w:rsidRDefault="00717C39" w:rsidP="00DD26EF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 Rend.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C39" w:rsidRPr="001878D2" w:rsidRDefault="00717C39" w:rsidP="00DD26EF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INSS</w:t>
            </w:r>
          </w:p>
        </w:tc>
      </w:tr>
      <w:tr w:rsidR="00717C39" w:rsidTr="00026939">
        <w:trPr>
          <w:cantSplit/>
          <w:trHeight w:hRule="exact" w:val="641"/>
        </w:trPr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C39" w:rsidRPr="00B37318" w:rsidRDefault="00717C39" w:rsidP="00DD26EF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CSLL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C39" w:rsidRPr="00B37318" w:rsidRDefault="00717C39" w:rsidP="00DD26EF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Cofins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C39" w:rsidRPr="001878D2" w:rsidRDefault="00717C39" w:rsidP="00DD26EF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78D2">
              <w:rPr>
                <w:rFonts w:ascii="Arial" w:hAnsi="Arial" w:cs="Arial"/>
                <w:b/>
                <w:sz w:val="20"/>
                <w:szCs w:val="20"/>
              </w:rPr>
              <w:t>PIS</w:t>
            </w:r>
          </w:p>
        </w:tc>
      </w:tr>
    </w:tbl>
    <w:p w:rsidR="00845BAF" w:rsidRDefault="00845BAF"/>
    <w:sectPr w:rsidR="00845BAF" w:rsidSect="003814E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FE" w:rsidRDefault="00B267FE">
      <w:r>
        <w:separator/>
      </w:r>
    </w:p>
  </w:endnote>
  <w:endnote w:type="continuationSeparator" w:id="0">
    <w:p w:rsidR="00B267FE" w:rsidRDefault="00B2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B1" w:rsidRPr="00921E6D" w:rsidRDefault="00F606B1" w:rsidP="00F606B1">
    <w:pPr>
      <w:pStyle w:val="Footer"/>
      <w:rPr>
        <w:rFonts w:ascii="Arial" w:hAnsi="Arial" w:cs="Arial"/>
        <w:sz w:val="16"/>
        <w:szCs w:val="16"/>
      </w:rPr>
    </w:pPr>
    <w:r w:rsidRPr="00921E6D">
      <w:rPr>
        <w:rFonts w:ascii="Arial" w:hAnsi="Arial" w:cs="Arial"/>
        <w:sz w:val="16"/>
        <w:szCs w:val="16"/>
      </w:rPr>
      <w:t xml:space="preserve">Argo </w:t>
    </w:r>
    <w:r w:rsidR="000F1285">
      <w:rPr>
        <w:rFonts w:ascii="Arial" w:hAnsi="Arial" w:cs="Arial"/>
        <w:sz w:val="16"/>
        <w:szCs w:val="16"/>
      </w:rPr>
      <w:t xml:space="preserve">Seguros </w:t>
    </w:r>
    <w:r w:rsidR="000F1285" w:rsidRPr="00921E6D">
      <w:rPr>
        <w:rFonts w:ascii="Arial" w:hAnsi="Arial" w:cs="Arial"/>
        <w:sz w:val="16"/>
        <w:szCs w:val="16"/>
      </w:rPr>
      <w:t>Brasil</w:t>
    </w:r>
    <w:r w:rsidR="000F1285">
      <w:rPr>
        <w:rFonts w:ascii="Arial" w:hAnsi="Arial" w:cs="Arial"/>
        <w:sz w:val="16"/>
        <w:szCs w:val="16"/>
      </w:rPr>
      <w:t xml:space="preserve"> S/A.</w:t>
    </w:r>
    <w:r w:rsidRPr="00921E6D">
      <w:rPr>
        <w:rFonts w:ascii="Arial" w:hAnsi="Arial" w:cs="Arial"/>
        <w:sz w:val="16"/>
        <w:szCs w:val="16"/>
      </w:rPr>
      <w:t xml:space="preserve">  </w:t>
    </w:r>
    <w:r w:rsidR="000F1285">
      <w:rPr>
        <w:rFonts w:ascii="Arial" w:hAnsi="Arial" w:cs="Arial"/>
        <w:sz w:val="16"/>
        <w:szCs w:val="16"/>
      </w:rPr>
      <w:t xml:space="preserve">Av. Nações Unidas, 12.399 – 14º andar </w:t>
    </w:r>
    <w:r w:rsidRPr="00921E6D">
      <w:rPr>
        <w:rFonts w:ascii="Arial" w:hAnsi="Arial" w:cs="Arial"/>
        <w:sz w:val="16"/>
        <w:szCs w:val="16"/>
      </w:rPr>
      <w:t xml:space="preserve"> - </w:t>
    </w:r>
    <w:r w:rsidR="000F1285">
      <w:rPr>
        <w:rFonts w:ascii="Arial" w:hAnsi="Arial" w:cs="Arial"/>
        <w:sz w:val="16"/>
        <w:szCs w:val="16"/>
      </w:rPr>
      <w:t xml:space="preserve">Brooklin Paulista - </w:t>
    </w:r>
    <w:r w:rsidRPr="00921E6D">
      <w:rPr>
        <w:rFonts w:ascii="Arial" w:hAnsi="Arial" w:cs="Arial"/>
        <w:sz w:val="16"/>
        <w:szCs w:val="16"/>
      </w:rPr>
      <w:t>São Paulo/SP - CEP: 045</w:t>
    </w:r>
    <w:r w:rsidR="000F1285">
      <w:rPr>
        <w:rFonts w:ascii="Arial" w:hAnsi="Arial" w:cs="Arial"/>
        <w:sz w:val="16"/>
        <w:szCs w:val="16"/>
      </w:rPr>
      <w:t xml:space="preserve">78-000 </w:t>
    </w:r>
    <w:r w:rsidRPr="00921E6D">
      <w:rPr>
        <w:rFonts w:ascii="Arial" w:hAnsi="Arial" w:cs="Arial"/>
        <w:sz w:val="16"/>
        <w:szCs w:val="16"/>
      </w:rPr>
      <w:t>. Fone: (11) 3056-553</w:t>
    </w:r>
    <w:r w:rsidR="000F1285">
      <w:rPr>
        <w:rFonts w:ascii="Arial" w:hAnsi="Arial" w:cs="Arial"/>
        <w:sz w:val="16"/>
        <w:szCs w:val="16"/>
      </w:rPr>
      <w:t>0</w:t>
    </w:r>
    <w:r w:rsidRPr="00921E6D">
      <w:rPr>
        <w:rFonts w:ascii="Arial" w:hAnsi="Arial" w:cs="Arial"/>
        <w:sz w:val="16"/>
        <w:szCs w:val="16"/>
      </w:rPr>
      <w:t xml:space="preserve"> </w:t>
    </w:r>
  </w:p>
  <w:p w:rsidR="00183EFA" w:rsidRPr="00E6517C" w:rsidRDefault="00183EFA" w:rsidP="00E6517C">
    <w:pPr>
      <w:pStyle w:val="Footer"/>
      <w:rPr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FE" w:rsidRDefault="00B267FE">
      <w:r>
        <w:separator/>
      </w:r>
    </w:p>
  </w:footnote>
  <w:footnote w:type="continuationSeparator" w:id="0">
    <w:p w:rsidR="00B267FE" w:rsidRDefault="00B2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FA" w:rsidRDefault="000F128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-449580</wp:posOffset>
          </wp:positionV>
          <wp:extent cx="2400300" cy="1257300"/>
          <wp:effectExtent l="19050" t="0" r="0" b="0"/>
          <wp:wrapTight wrapText="bothSides">
            <wp:wrapPolygon edited="0">
              <wp:start x="-171" y="0"/>
              <wp:lineTo x="-171" y="21273"/>
              <wp:lineTo x="21600" y="21273"/>
              <wp:lineTo x="21600" y="0"/>
              <wp:lineTo x="-171" y="0"/>
            </wp:wrapPolygon>
          </wp:wrapTight>
          <wp:docPr id="1" name="Picture 1" descr="argo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go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308" b="87500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E29"/>
    <w:multiLevelType w:val="hybridMultilevel"/>
    <w:tmpl w:val="9B64EBE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15B01"/>
    <w:multiLevelType w:val="hybridMultilevel"/>
    <w:tmpl w:val="E61A11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EA"/>
    <w:rsid w:val="000317A2"/>
    <w:rsid w:val="0007357F"/>
    <w:rsid w:val="000A28F2"/>
    <w:rsid w:val="000C5AD8"/>
    <w:rsid w:val="000E2AD5"/>
    <w:rsid w:val="000F1285"/>
    <w:rsid w:val="001020A6"/>
    <w:rsid w:val="001052DD"/>
    <w:rsid w:val="0016614A"/>
    <w:rsid w:val="00183EFA"/>
    <w:rsid w:val="001878D2"/>
    <w:rsid w:val="001E0BCB"/>
    <w:rsid w:val="00223570"/>
    <w:rsid w:val="00241C6C"/>
    <w:rsid w:val="00241F10"/>
    <w:rsid w:val="002E280F"/>
    <w:rsid w:val="003346E3"/>
    <w:rsid w:val="00346924"/>
    <w:rsid w:val="003814EA"/>
    <w:rsid w:val="00383020"/>
    <w:rsid w:val="0039453F"/>
    <w:rsid w:val="003A1F71"/>
    <w:rsid w:val="003A39A9"/>
    <w:rsid w:val="003B0487"/>
    <w:rsid w:val="003C3AB6"/>
    <w:rsid w:val="003C4E1E"/>
    <w:rsid w:val="0041076A"/>
    <w:rsid w:val="004276D7"/>
    <w:rsid w:val="00453C3C"/>
    <w:rsid w:val="005024B4"/>
    <w:rsid w:val="005055D4"/>
    <w:rsid w:val="00514DB9"/>
    <w:rsid w:val="005278A6"/>
    <w:rsid w:val="0053041C"/>
    <w:rsid w:val="00554518"/>
    <w:rsid w:val="00557766"/>
    <w:rsid w:val="00573CCC"/>
    <w:rsid w:val="005C28DB"/>
    <w:rsid w:val="005F2E06"/>
    <w:rsid w:val="0061498E"/>
    <w:rsid w:val="006419CE"/>
    <w:rsid w:val="00644AEB"/>
    <w:rsid w:val="00701857"/>
    <w:rsid w:val="00716A34"/>
    <w:rsid w:val="00717C39"/>
    <w:rsid w:val="00777F54"/>
    <w:rsid w:val="0079083D"/>
    <w:rsid w:val="007915D2"/>
    <w:rsid w:val="00793032"/>
    <w:rsid w:val="007973CE"/>
    <w:rsid w:val="00797D66"/>
    <w:rsid w:val="008012EF"/>
    <w:rsid w:val="008308FA"/>
    <w:rsid w:val="00845BAF"/>
    <w:rsid w:val="00887107"/>
    <w:rsid w:val="008A2FE9"/>
    <w:rsid w:val="00923243"/>
    <w:rsid w:val="009422FB"/>
    <w:rsid w:val="009713B6"/>
    <w:rsid w:val="009804BC"/>
    <w:rsid w:val="00A25999"/>
    <w:rsid w:val="00A5686E"/>
    <w:rsid w:val="00A64FBE"/>
    <w:rsid w:val="00A746C1"/>
    <w:rsid w:val="00AB6169"/>
    <w:rsid w:val="00B01F20"/>
    <w:rsid w:val="00B267FE"/>
    <w:rsid w:val="00B37318"/>
    <w:rsid w:val="00B57BF0"/>
    <w:rsid w:val="00B6555A"/>
    <w:rsid w:val="00B66B34"/>
    <w:rsid w:val="00B740F1"/>
    <w:rsid w:val="00BA7BB7"/>
    <w:rsid w:val="00BE15C5"/>
    <w:rsid w:val="00BF68B2"/>
    <w:rsid w:val="00C02F20"/>
    <w:rsid w:val="00C058A3"/>
    <w:rsid w:val="00C114F9"/>
    <w:rsid w:val="00C24823"/>
    <w:rsid w:val="00C50B94"/>
    <w:rsid w:val="00C81BF6"/>
    <w:rsid w:val="00C84493"/>
    <w:rsid w:val="00CA1A39"/>
    <w:rsid w:val="00CC352C"/>
    <w:rsid w:val="00CD6640"/>
    <w:rsid w:val="00CF3691"/>
    <w:rsid w:val="00D35AB7"/>
    <w:rsid w:val="00D56745"/>
    <w:rsid w:val="00D700DC"/>
    <w:rsid w:val="00D7518D"/>
    <w:rsid w:val="00D93C86"/>
    <w:rsid w:val="00E2432D"/>
    <w:rsid w:val="00E52FCF"/>
    <w:rsid w:val="00E6517C"/>
    <w:rsid w:val="00E708B5"/>
    <w:rsid w:val="00E90F1F"/>
    <w:rsid w:val="00F12F52"/>
    <w:rsid w:val="00F32798"/>
    <w:rsid w:val="00F44070"/>
    <w:rsid w:val="00F606B1"/>
    <w:rsid w:val="00F7425C"/>
    <w:rsid w:val="00F90E6B"/>
    <w:rsid w:val="00F954A3"/>
    <w:rsid w:val="00FA3D67"/>
    <w:rsid w:val="00FA4352"/>
    <w:rsid w:val="00FB6F08"/>
    <w:rsid w:val="00F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E3E9CCE5-05CF-4506-8DD9-6544FD8A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07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3814E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814EA"/>
    <w:pPr>
      <w:keepNext/>
      <w:outlineLvl w:val="1"/>
    </w:pPr>
    <w:rPr>
      <w:b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3814EA"/>
    <w:pPr>
      <w:keepNext/>
      <w:jc w:val="center"/>
      <w:outlineLvl w:val="6"/>
    </w:pPr>
    <w:rPr>
      <w:rFonts w:ascii="Arial" w:hAnsi="Arial"/>
      <w:b/>
      <w:sz w:val="20"/>
      <w:szCs w:val="20"/>
      <w:u w:val="single"/>
    </w:rPr>
  </w:style>
  <w:style w:type="paragraph" w:styleId="Heading8">
    <w:name w:val="heading 8"/>
    <w:basedOn w:val="Normal"/>
    <w:next w:val="Normal"/>
    <w:qFormat/>
    <w:rsid w:val="003814EA"/>
    <w:pPr>
      <w:keepNext/>
      <w:ind w:left="360"/>
      <w:jc w:val="both"/>
      <w:outlineLvl w:val="7"/>
    </w:pPr>
    <w:rPr>
      <w:rFonts w:ascii="Tahoma" w:hAnsi="Tahom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614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6614A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16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Identificação do Acionista</vt:lpstr>
      <vt:lpstr>Identificação do Acionista</vt:lpstr>
    </vt:vector>
  </TitlesOfParts>
  <Company>Berkley International Participações Ltda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Acionista</dc:title>
  <dc:creator>Silvia Lopes</dc:creator>
  <cp:lastModifiedBy>Cruz, Yngridy</cp:lastModifiedBy>
  <cp:revision>2</cp:revision>
  <dcterms:created xsi:type="dcterms:W3CDTF">2017-08-09T20:27:00Z</dcterms:created>
  <dcterms:modified xsi:type="dcterms:W3CDTF">2017-08-09T20:27:00Z</dcterms:modified>
</cp:coreProperties>
</file>